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D8" w:rsidRDefault="00D478D8">
      <w:bookmarkStart w:id="0" w:name="_GoBack"/>
      <w:bookmarkEnd w:id="0"/>
    </w:p>
    <w:p w:rsidR="00D478D8" w:rsidRDefault="00D478D8"/>
    <w:p w:rsidR="00D478D8" w:rsidRDefault="00D478D8"/>
    <w:p w:rsidR="00D478D8" w:rsidRDefault="00D478D8"/>
    <w:tbl>
      <w:tblPr>
        <w:tblpPr w:leftFromText="180" w:rightFromText="180" w:horzAnchor="margin" w:tblpXSpec="center" w:tblpY="465"/>
        <w:tblW w:w="5937" w:type="pct"/>
        <w:tblLook w:val="0000" w:firstRow="0" w:lastRow="0" w:firstColumn="0" w:lastColumn="0" w:noHBand="0" w:noVBand="0"/>
      </w:tblPr>
      <w:tblGrid>
        <w:gridCol w:w="3626"/>
        <w:gridCol w:w="3802"/>
        <w:gridCol w:w="3943"/>
      </w:tblGrid>
      <w:tr w:rsidR="00B56E90">
        <w:trPr>
          <w:cantSplit/>
          <w:trHeight w:val="3337"/>
        </w:trPr>
        <w:tc>
          <w:tcPr>
            <w:tcW w:w="1594" w:type="pct"/>
          </w:tcPr>
          <w:p w:rsidR="00B56E90" w:rsidRDefault="00B56E90">
            <w:pPr>
              <w:jc w:val="center"/>
              <w:rPr>
                <w:b/>
                <w:sz w:val="22"/>
              </w:rPr>
            </w:pPr>
          </w:p>
          <w:p w:rsidR="00B56E90" w:rsidRDefault="00B56E90">
            <w:pPr>
              <w:jc w:val="center"/>
              <w:rPr>
                <w:b/>
                <w:sz w:val="22"/>
              </w:rPr>
            </w:pPr>
          </w:p>
          <w:p w:rsidR="00B56E90" w:rsidRDefault="00B56E90">
            <w:pPr>
              <w:spacing w:after="40"/>
              <w:ind w:left="-18"/>
              <w:jc w:val="center"/>
            </w:pPr>
            <w:r>
              <w:t>JOE BOLKCOM</w:t>
            </w:r>
          </w:p>
          <w:p w:rsidR="00B56E90" w:rsidRDefault="00B56E90">
            <w:pPr>
              <w:spacing w:after="40"/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STATE SENATOR</w:t>
            </w:r>
          </w:p>
          <w:p w:rsidR="00B56E90" w:rsidRDefault="006E6AE4">
            <w:pPr>
              <w:spacing w:after="40"/>
              <w:ind w:left="-18"/>
              <w:jc w:val="center"/>
            </w:pPr>
            <w:r>
              <w:rPr>
                <w:i/>
              </w:rPr>
              <w:t>Forty-third</w:t>
            </w:r>
            <w:r w:rsidR="00B56E90">
              <w:rPr>
                <w:i/>
              </w:rPr>
              <w:t xml:space="preserve"> District</w:t>
            </w:r>
          </w:p>
          <w:p w:rsidR="00B56E90" w:rsidRDefault="00B56E90">
            <w:pPr>
              <w:spacing w:after="40"/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Statehouse: (515) 281-3371</w:t>
            </w:r>
          </w:p>
          <w:p w:rsidR="00B56E90" w:rsidRDefault="00B56E90">
            <w:pPr>
              <w:spacing w:after="40"/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__</w:t>
            </w:r>
          </w:p>
          <w:p w:rsidR="00B56E90" w:rsidRDefault="00B56E90">
            <w:pPr>
              <w:spacing w:after="40"/>
              <w:ind w:left="-18"/>
              <w:jc w:val="center"/>
              <w:rPr>
                <w:sz w:val="16"/>
              </w:rPr>
            </w:pPr>
          </w:p>
          <w:p w:rsidR="00B56E90" w:rsidRDefault="00B56E90" w:rsidP="003A0262">
            <w:pPr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  <w:p w:rsidR="00B56E90" w:rsidRDefault="005F208E" w:rsidP="003A0262">
            <w:pPr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1235 Oakes Dr.</w:t>
            </w:r>
          </w:p>
          <w:p w:rsidR="00B56E90" w:rsidRDefault="00B56E90" w:rsidP="003A0262">
            <w:pPr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Iowa City, </w:t>
            </w:r>
            <w:r w:rsidR="005A0594">
              <w:rPr>
                <w:sz w:val="16"/>
              </w:rPr>
              <w:t>IA</w:t>
            </w:r>
            <w:r>
              <w:rPr>
                <w:sz w:val="16"/>
              </w:rPr>
              <w:t xml:space="preserve"> 52245</w:t>
            </w:r>
          </w:p>
          <w:p w:rsidR="00B56E90" w:rsidRDefault="00B56E90" w:rsidP="003A0262">
            <w:pPr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Phone: (319) 337-6280</w:t>
            </w:r>
          </w:p>
          <w:p w:rsidR="00B56E90" w:rsidRDefault="003A0262" w:rsidP="003A0262">
            <w:pPr>
              <w:ind w:left="-18"/>
              <w:jc w:val="center"/>
              <w:rPr>
                <w:sz w:val="16"/>
              </w:rPr>
            </w:pPr>
            <w:r w:rsidRPr="003A0262">
              <w:rPr>
                <w:sz w:val="16"/>
              </w:rPr>
              <w:t>joe@joebolkcom.org</w:t>
            </w:r>
          </w:p>
          <w:p w:rsidR="003A0262" w:rsidRDefault="003A0262" w:rsidP="003A0262">
            <w:pPr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joe.bolkcom@legis.iowa.gov</w:t>
            </w:r>
          </w:p>
          <w:p w:rsidR="00B56E90" w:rsidRDefault="00B56E90" w:rsidP="003A0262">
            <w:pPr>
              <w:ind w:left="-18"/>
              <w:jc w:val="center"/>
              <w:rPr>
                <w:sz w:val="16"/>
              </w:rPr>
            </w:pPr>
            <w:r>
              <w:rPr>
                <w:sz w:val="16"/>
              </w:rPr>
              <w:t>www.joebolkcom.org</w:t>
            </w:r>
          </w:p>
          <w:p w:rsidR="00B56E90" w:rsidRDefault="00B56E90">
            <w:pPr>
              <w:jc w:val="center"/>
            </w:pPr>
          </w:p>
        </w:tc>
        <w:tc>
          <w:tcPr>
            <w:tcW w:w="1672" w:type="pct"/>
          </w:tcPr>
          <w:p w:rsidR="00B56E90" w:rsidRDefault="00B56E90">
            <w:pPr>
              <w:tabs>
                <w:tab w:val="center" w:pos="1803"/>
              </w:tabs>
              <w:rPr>
                <w:noProof/>
              </w:rPr>
            </w:pPr>
            <w:r>
              <w:tab/>
            </w:r>
            <w:r w:rsidR="00E90845">
              <w:rPr>
                <w:noProof/>
              </w:rPr>
              <w:drawing>
                <wp:inline distT="0" distB="0" distL="0" distR="0">
                  <wp:extent cx="1842135" cy="1249045"/>
                  <wp:effectExtent l="0" t="0" r="5715" b="8255"/>
                  <wp:docPr id="1" name="Picture 1" descr="CAP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E90" w:rsidRPr="007F5345" w:rsidRDefault="00B56E90">
            <w:pPr>
              <w:pStyle w:val="Heading5"/>
            </w:pPr>
            <w:r w:rsidRPr="007F5345">
              <w:t>The Senate</w:t>
            </w:r>
          </w:p>
          <w:p w:rsidR="00B56E90" w:rsidRDefault="00B56E90">
            <w:pPr>
              <w:jc w:val="center"/>
            </w:pPr>
            <w:r>
              <w:t>State of Iowa</w:t>
            </w:r>
          </w:p>
          <w:p w:rsidR="00B56E90" w:rsidRDefault="00B56E90">
            <w:pPr>
              <w:jc w:val="center"/>
              <w:rPr>
                <w:i/>
              </w:rPr>
            </w:pPr>
            <w:r>
              <w:rPr>
                <w:i/>
              </w:rPr>
              <w:t>Eighty-</w:t>
            </w:r>
            <w:r w:rsidR="007F5345">
              <w:rPr>
                <w:i/>
              </w:rPr>
              <w:t>seventh</w:t>
            </w:r>
            <w:r>
              <w:rPr>
                <w:i/>
              </w:rPr>
              <w:t xml:space="preserve"> General Assembly</w:t>
            </w:r>
          </w:p>
          <w:p w:rsidR="00B56E90" w:rsidRDefault="00B56E90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STATEHOUSE</w:t>
            </w:r>
          </w:p>
          <w:p w:rsidR="00B56E90" w:rsidRDefault="00B56E90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Des Moines, </w:t>
            </w:r>
            <w:r w:rsidR="005A0594">
              <w:rPr>
                <w:sz w:val="18"/>
                <w:lang w:val="fr-FR"/>
              </w:rPr>
              <w:t>IA</w:t>
            </w:r>
            <w:r>
              <w:rPr>
                <w:sz w:val="18"/>
                <w:lang w:val="fr-FR"/>
              </w:rPr>
              <w:t xml:space="preserve"> 50319</w:t>
            </w:r>
          </w:p>
          <w:p w:rsidR="00B56E90" w:rsidRDefault="00B56E90">
            <w:pPr>
              <w:jc w:val="center"/>
            </w:pPr>
          </w:p>
        </w:tc>
        <w:tc>
          <w:tcPr>
            <w:tcW w:w="1734" w:type="pct"/>
          </w:tcPr>
          <w:p w:rsidR="00B56E90" w:rsidRPr="00BE599C" w:rsidRDefault="00B56E90">
            <w:pPr>
              <w:pStyle w:val="Heading3"/>
              <w:rPr>
                <w:sz w:val="22"/>
                <w:szCs w:val="22"/>
              </w:rPr>
            </w:pPr>
          </w:p>
          <w:p w:rsidR="00B56E90" w:rsidRPr="00BE599C" w:rsidRDefault="00B56E90">
            <w:pPr>
              <w:pStyle w:val="Heading3"/>
              <w:rPr>
                <w:sz w:val="22"/>
                <w:szCs w:val="22"/>
              </w:rPr>
            </w:pPr>
          </w:p>
          <w:p w:rsidR="00BE599C" w:rsidRPr="00BE599C" w:rsidRDefault="00BE599C" w:rsidP="003B2C6D">
            <w:pPr>
              <w:tabs>
                <w:tab w:val="left" w:pos="1006"/>
              </w:tabs>
              <w:jc w:val="center"/>
              <w:rPr>
                <w:b/>
                <w:szCs w:val="20"/>
              </w:rPr>
            </w:pPr>
            <w:r w:rsidRPr="00BE599C">
              <w:rPr>
                <w:b/>
                <w:szCs w:val="20"/>
              </w:rPr>
              <w:t>ASSISTANT DEMOCRATIC LEADER</w:t>
            </w:r>
          </w:p>
          <w:p w:rsidR="00BE599C" w:rsidRDefault="00BE599C" w:rsidP="003B2C6D">
            <w:pPr>
              <w:tabs>
                <w:tab w:val="left" w:pos="1006"/>
              </w:tabs>
              <w:jc w:val="center"/>
              <w:rPr>
                <w:szCs w:val="20"/>
              </w:rPr>
            </w:pPr>
          </w:p>
          <w:p w:rsidR="00B56E90" w:rsidRDefault="00B56E90" w:rsidP="003B2C6D">
            <w:pPr>
              <w:tabs>
                <w:tab w:val="left" w:pos="10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COMMITTEES</w:t>
            </w:r>
          </w:p>
          <w:p w:rsidR="00B56E90" w:rsidRDefault="00B56E90" w:rsidP="003B2C6D">
            <w:pPr>
              <w:tabs>
                <w:tab w:val="left" w:pos="796"/>
              </w:tabs>
              <w:rPr>
                <w:sz w:val="18"/>
              </w:rPr>
            </w:pPr>
          </w:p>
          <w:p w:rsidR="00B56E90" w:rsidRPr="007F5345" w:rsidRDefault="00B56E90" w:rsidP="007F5345">
            <w:pPr>
              <w:tabs>
                <w:tab w:val="left" w:pos="796"/>
              </w:tabs>
              <w:rPr>
                <w:i/>
                <w:szCs w:val="20"/>
              </w:rPr>
            </w:pPr>
            <w:r>
              <w:rPr>
                <w:szCs w:val="20"/>
              </w:rPr>
              <w:t>Appropriations</w:t>
            </w:r>
            <w:r w:rsidR="007F5345">
              <w:rPr>
                <w:szCs w:val="20"/>
              </w:rPr>
              <w:t xml:space="preserve">, </w:t>
            </w:r>
            <w:r w:rsidR="007F5345">
              <w:rPr>
                <w:i/>
                <w:szCs w:val="20"/>
              </w:rPr>
              <w:t>Ranking Member</w:t>
            </w:r>
          </w:p>
          <w:p w:rsidR="00B56E90" w:rsidRDefault="00B56E90" w:rsidP="007F5345">
            <w:pPr>
              <w:tabs>
                <w:tab w:val="left" w:pos="796"/>
              </w:tabs>
              <w:rPr>
                <w:szCs w:val="20"/>
              </w:rPr>
            </w:pPr>
            <w:r>
              <w:rPr>
                <w:szCs w:val="20"/>
              </w:rPr>
              <w:t>Human Resources</w:t>
            </w:r>
          </w:p>
          <w:p w:rsidR="00B56E90" w:rsidRDefault="00B56E90" w:rsidP="007F5345">
            <w:pPr>
              <w:tabs>
                <w:tab w:val="left" w:pos="796"/>
              </w:tabs>
              <w:rPr>
                <w:i/>
                <w:szCs w:val="20"/>
              </w:rPr>
            </w:pPr>
            <w:r>
              <w:rPr>
                <w:szCs w:val="20"/>
              </w:rPr>
              <w:t xml:space="preserve">Ways </w:t>
            </w:r>
            <w:r w:rsidR="005B6E29">
              <w:rPr>
                <w:szCs w:val="20"/>
              </w:rPr>
              <w:t>and</w:t>
            </w:r>
            <w:r w:rsidR="00BE599C">
              <w:rPr>
                <w:szCs w:val="20"/>
              </w:rPr>
              <w:t xml:space="preserve"> Means</w:t>
            </w:r>
          </w:p>
          <w:p w:rsidR="005A0594" w:rsidRDefault="005A0594" w:rsidP="007F5345">
            <w:pPr>
              <w:tabs>
                <w:tab w:val="left" w:pos="796"/>
              </w:tabs>
              <w:rPr>
                <w:i/>
                <w:szCs w:val="20"/>
              </w:rPr>
            </w:pPr>
          </w:p>
          <w:p w:rsidR="005A0594" w:rsidRDefault="005A0594" w:rsidP="007F5345">
            <w:pPr>
              <w:tabs>
                <w:tab w:val="left" w:pos="796"/>
              </w:tabs>
              <w:rPr>
                <w:szCs w:val="20"/>
              </w:rPr>
            </w:pPr>
            <w:r>
              <w:rPr>
                <w:szCs w:val="20"/>
              </w:rPr>
              <w:t>Health and Human Services</w:t>
            </w:r>
          </w:p>
          <w:p w:rsidR="00B56E90" w:rsidRDefault="007F5345" w:rsidP="00BE599C">
            <w:pPr>
              <w:tabs>
                <w:tab w:val="left" w:pos="796"/>
              </w:tabs>
            </w:pPr>
            <w:r>
              <w:rPr>
                <w:szCs w:val="20"/>
              </w:rPr>
              <w:t xml:space="preserve">  </w:t>
            </w:r>
            <w:r w:rsidR="005A0594">
              <w:rPr>
                <w:szCs w:val="20"/>
              </w:rPr>
              <w:t>Appropriations Subcommittee</w:t>
            </w:r>
          </w:p>
        </w:tc>
      </w:tr>
    </w:tbl>
    <w:p w:rsidR="00D478D8" w:rsidRPr="00D478D8" w:rsidRDefault="00D478D8" w:rsidP="00D478D8">
      <w:pPr>
        <w:jc w:val="center"/>
        <w:rPr>
          <w:b/>
          <w:sz w:val="24"/>
        </w:rPr>
      </w:pPr>
      <w:r w:rsidRPr="00D478D8">
        <w:rPr>
          <w:b/>
          <w:sz w:val="24"/>
        </w:rPr>
        <w:t>Open letter to Governor Reynolds</w:t>
      </w:r>
    </w:p>
    <w:p w:rsidR="00D478D8" w:rsidRDefault="00D478D8" w:rsidP="00D478D8"/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>Dear Governor Reynolds:</w:t>
      </w: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 xml:space="preserve">Today, you will have an opportunity to speak one-on-one with President Trump in Cedar Rapids. </w:t>
      </w: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 xml:space="preserve">I support your announced plan to raise the issue of Iowa’s failing individual insurance market.  However, that issue is only one part of Iowa’s health care problems.  </w:t>
      </w: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>Governor Reynolds, you must be aware that the Republican</w:t>
      </w:r>
      <w:r>
        <w:rPr>
          <w:rFonts w:asciiTheme="minorHAnsi" w:hAnsiTheme="minorHAnsi" w:cstheme="minorHAnsi"/>
          <w:sz w:val="22"/>
          <w:szCs w:val="22"/>
        </w:rPr>
        <w:t>-controlled U.S.</w:t>
      </w:r>
      <w:r w:rsidRPr="00D478D8">
        <w:rPr>
          <w:rFonts w:asciiTheme="minorHAnsi" w:hAnsiTheme="minorHAnsi" w:cstheme="minorHAnsi"/>
          <w:sz w:val="22"/>
          <w:szCs w:val="22"/>
        </w:rPr>
        <w:t xml:space="preserve"> Congress is rushing to send President Trump health care legislation</w:t>
      </w:r>
      <w:r w:rsidR="00ED6C2B">
        <w:rPr>
          <w:rFonts w:asciiTheme="minorHAnsi" w:hAnsiTheme="minorHAnsi" w:cstheme="minorHAnsi"/>
          <w:sz w:val="22"/>
          <w:szCs w:val="22"/>
        </w:rPr>
        <w:t xml:space="preserve">.  This legislation </w:t>
      </w:r>
      <w:r w:rsidRPr="00D478D8">
        <w:rPr>
          <w:rFonts w:asciiTheme="minorHAnsi" w:hAnsiTheme="minorHAnsi" w:cstheme="minorHAnsi"/>
          <w:sz w:val="22"/>
          <w:szCs w:val="22"/>
        </w:rPr>
        <w:t xml:space="preserve">will devastate Iowa families, Iowa health care providers, the State of Iowa’s budget, and the Iowa economy.  </w:t>
      </w: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</w:p>
    <w:p w:rsidR="00D478D8" w:rsidRPr="00D478D8" w:rsidRDefault="00D478D8" w:rsidP="00D478D8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 xml:space="preserve">That’s why Iowans are counting on you to convince President Trump to oppose this </w:t>
      </w:r>
      <w:r>
        <w:rPr>
          <w:rFonts w:asciiTheme="minorHAnsi" w:hAnsiTheme="minorHAnsi" w:cstheme="minorHAnsi"/>
          <w:sz w:val="22"/>
          <w:szCs w:val="22"/>
        </w:rPr>
        <w:t xml:space="preserve">impending </w:t>
      </w:r>
      <w:r w:rsidRPr="00D478D8">
        <w:rPr>
          <w:rFonts w:asciiTheme="minorHAnsi" w:hAnsiTheme="minorHAnsi" w:cstheme="minorHAnsi"/>
          <w:sz w:val="22"/>
          <w:szCs w:val="22"/>
        </w:rPr>
        <w:t xml:space="preserve">disaster.  Here are </w:t>
      </w:r>
      <w:r>
        <w:rPr>
          <w:rFonts w:asciiTheme="minorHAnsi" w:hAnsiTheme="minorHAnsi" w:cstheme="minorHAnsi"/>
          <w:sz w:val="22"/>
          <w:szCs w:val="22"/>
        </w:rPr>
        <w:t xml:space="preserve">some of the reasons </w:t>
      </w:r>
      <w:r w:rsidRPr="00D478D8">
        <w:rPr>
          <w:rFonts w:asciiTheme="minorHAnsi" w:hAnsiTheme="minorHAnsi" w:cstheme="minorHAnsi"/>
          <w:sz w:val="22"/>
          <w:szCs w:val="22"/>
        </w:rPr>
        <w:t>why the Republican health care bills are so bad for all Iowans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478D8" w:rsidRDefault="00D478D8" w:rsidP="00D478D8">
      <w:pPr>
        <w:pStyle w:val="ListParagraph"/>
        <w:numPr>
          <w:ilvl w:val="0"/>
          <w:numId w:val="1"/>
        </w:numPr>
        <w:spacing w:after="360"/>
        <w:contextualSpacing/>
        <w:rPr>
          <w:rFonts w:asciiTheme="minorHAnsi" w:hAnsiTheme="minorHAnsi" w:cstheme="minorHAnsi"/>
        </w:rPr>
      </w:pPr>
      <w:r w:rsidRPr="00D478D8">
        <w:rPr>
          <w:rFonts w:asciiTheme="minorHAnsi" w:hAnsiTheme="minorHAnsi" w:cstheme="minorHAnsi"/>
        </w:rPr>
        <w:t>Proposed cuts to Medicaid expansion threaten health care for 150,000 Iowans.</w:t>
      </w:r>
      <w:r w:rsidR="00ED6C2B">
        <w:rPr>
          <w:rFonts w:asciiTheme="minorHAnsi" w:hAnsiTheme="minorHAnsi" w:cstheme="minorHAnsi"/>
        </w:rPr>
        <w:br/>
      </w:r>
    </w:p>
    <w:p w:rsidR="00D478D8" w:rsidRPr="00D478D8" w:rsidRDefault="00D478D8" w:rsidP="00D478D8">
      <w:pPr>
        <w:pStyle w:val="ListParagraph"/>
        <w:numPr>
          <w:ilvl w:val="0"/>
          <w:numId w:val="1"/>
        </w:numPr>
        <w:spacing w:after="360"/>
        <w:contextualSpacing/>
        <w:rPr>
          <w:rFonts w:asciiTheme="minorHAnsi" w:hAnsiTheme="minorHAnsi" w:cstheme="minorHAnsi"/>
        </w:rPr>
      </w:pPr>
      <w:r w:rsidRPr="00D478D8">
        <w:rPr>
          <w:rFonts w:asciiTheme="minorHAnsi" w:hAnsiTheme="minorHAnsi" w:cstheme="minorHAnsi"/>
        </w:rPr>
        <w:t xml:space="preserve">More Iowans will be </w:t>
      </w:r>
      <w:r w:rsidR="00ED6C2B">
        <w:rPr>
          <w:rFonts w:asciiTheme="minorHAnsi" w:hAnsiTheme="minorHAnsi" w:cstheme="minorHAnsi"/>
        </w:rPr>
        <w:t>living without health insurance</w:t>
      </w:r>
      <w:r w:rsidRPr="00D478D8">
        <w:rPr>
          <w:rFonts w:asciiTheme="minorHAnsi" w:hAnsiTheme="minorHAnsi" w:cstheme="minorHAnsi"/>
        </w:rPr>
        <w:t xml:space="preserve">.  There will be more uninsured charity care, care that is less effective, more costly, and will increase everyone’s health care costs. </w:t>
      </w:r>
      <w:r w:rsidR="00ED6C2B">
        <w:rPr>
          <w:rFonts w:asciiTheme="minorHAnsi" w:hAnsiTheme="minorHAnsi" w:cstheme="minorHAnsi"/>
        </w:rPr>
        <w:br/>
      </w:r>
    </w:p>
    <w:p w:rsidR="00D478D8" w:rsidRDefault="00D478D8" w:rsidP="00D478D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D478D8">
        <w:rPr>
          <w:rFonts w:asciiTheme="minorHAnsi" w:hAnsiTheme="minorHAnsi" w:cstheme="minorHAnsi"/>
        </w:rPr>
        <w:t xml:space="preserve">Older Iowans, who make up an increasingly large share of Iowa’s population, will be hit especially hard by these changes. </w:t>
      </w:r>
      <w:r w:rsidR="00ED6C2B">
        <w:rPr>
          <w:rFonts w:asciiTheme="minorHAnsi" w:hAnsiTheme="minorHAnsi" w:cstheme="minorHAnsi"/>
        </w:rPr>
        <w:br/>
      </w:r>
    </w:p>
    <w:p w:rsidR="00D478D8" w:rsidRDefault="00D478D8" w:rsidP="00D478D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D478D8">
        <w:rPr>
          <w:rFonts w:asciiTheme="minorHAnsi" w:hAnsiTheme="minorHAnsi" w:cstheme="minorHAnsi"/>
        </w:rPr>
        <w:t xml:space="preserve">Cuts, caps or block granting federal Medicaid spending </w:t>
      </w:r>
      <w:r w:rsidR="00ED6C2B">
        <w:rPr>
          <w:rFonts w:asciiTheme="minorHAnsi" w:hAnsiTheme="minorHAnsi" w:cstheme="minorHAnsi"/>
        </w:rPr>
        <w:t xml:space="preserve">will </w:t>
      </w:r>
      <w:r w:rsidRPr="00D478D8">
        <w:rPr>
          <w:rFonts w:asciiTheme="minorHAnsi" w:hAnsiTheme="minorHAnsi" w:cstheme="minorHAnsi"/>
        </w:rPr>
        <w:t xml:space="preserve">cost the state of Iowa hundreds of millions of dollars.  </w:t>
      </w:r>
      <w:r w:rsidR="00ED6C2B">
        <w:rPr>
          <w:rFonts w:asciiTheme="minorHAnsi" w:hAnsiTheme="minorHAnsi" w:cstheme="minorHAnsi"/>
        </w:rPr>
        <w:br/>
      </w:r>
    </w:p>
    <w:p w:rsidR="00D478D8" w:rsidRDefault="00D478D8" w:rsidP="00D478D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D478D8">
        <w:rPr>
          <w:rFonts w:asciiTheme="minorHAnsi" w:hAnsiTheme="minorHAnsi" w:cstheme="minorHAnsi"/>
        </w:rPr>
        <w:t xml:space="preserve">Health care providers will be paid less.  It will be harder to recruit and keep qualified doctors, nurses and other caregivers, especially </w:t>
      </w:r>
      <w:r w:rsidR="00ED6C2B">
        <w:rPr>
          <w:rFonts w:asciiTheme="minorHAnsi" w:hAnsiTheme="minorHAnsi" w:cstheme="minorHAnsi"/>
        </w:rPr>
        <w:t xml:space="preserve">in </w:t>
      </w:r>
      <w:r w:rsidRPr="00D478D8">
        <w:rPr>
          <w:rFonts w:asciiTheme="minorHAnsi" w:hAnsiTheme="minorHAnsi" w:cstheme="minorHAnsi"/>
        </w:rPr>
        <w:t>Iowa’s small towns and rural communities.</w:t>
      </w:r>
      <w:r w:rsidR="00ED6C2B">
        <w:rPr>
          <w:rFonts w:asciiTheme="minorHAnsi" w:hAnsiTheme="minorHAnsi" w:cstheme="minorHAnsi"/>
        </w:rPr>
        <w:br/>
      </w:r>
    </w:p>
    <w:p w:rsidR="00D478D8" w:rsidRPr="00D478D8" w:rsidRDefault="00D478D8" w:rsidP="00D478D8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D478D8">
        <w:rPr>
          <w:rFonts w:asciiTheme="minorHAnsi" w:hAnsiTheme="minorHAnsi" w:cstheme="minorHAnsi"/>
        </w:rPr>
        <w:t>Health care is a large part of Iowa’s economy.  Health care layoffs and wage cuts will hurt all sorts of Iowa businesses and weaken our economy.</w:t>
      </w:r>
    </w:p>
    <w:p w:rsidR="00D478D8" w:rsidRPr="00D478D8" w:rsidRDefault="00D478D8" w:rsidP="00D478D8">
      <w:pPr>
        <w:pStyle w:val="ListParagraph"/>
        <w:rPr>
          <w:rFonts w:asciiTheme="minorHAnsi" w:hAnsiTheme="minorHAnsi" w:cstheme="minorHAnsi"/>
        </w:rPr>
      </w:pPr>
    </w:p>
    <w:p w:rsidR="00ED6C2B" w:rsidRDefault="00D478D8" w:rsidP="00D478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Iowa’s response must be bipartisan. That’s why at tomorrow’s meeting of the Legi</w:t>
      </w:r>
      <w:r w:rsidRPr="00D478D8">
        <w:rPr>
          <w:rFonts w:asciiTheme="minorHAnsi" w:hAnsiTheme="minorHAnsi" w:cstheme="minorHAnsi"/>
          <w:sz w:val="22"/>
          <w:szCs w:val="22"/>
        </w:rPr>
        <w:t>slative Council</w:t>
      </w:r>
      <w:r w:rsidR="00ED6C2B">
        <w:rPr>
          <w:rFonts w:asciiTheme="minorHAnsi" w:hAnsiTheme="minorHAnsi" w:cstheme="minorHAnsi"/>
          <w:sz w:val="22"/>
          <w:szCs w:val="22"/>
        </w:rPr>
        <w:t>, I will propose</w:t>
      </w:r>
      <w:r w:rsidRPr="00D478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we create a </w:t>
      </w:r>
      <w:r w:rsidRPr="00D478D8">
        <w:rPr>
          <w:rFonts w:asciiTheme="minorHAnsi" w:hAnsiTheme="minorHAnsi" w:cstheme="minorHAnsi"/>
          <w:sz w:val="22"/>
          <w:szCs w:val="22"/>
        </w:rPr>
        <w:t xml:space="preserve">special </w:t>
      </w:r>
      <w:r>
        <w:rPr>
          <w:rFonts w:asciiTheme="minorHAnsi" w:hAnsiTheme="minorHAnsi" w:cstheme="minorHAnsi"/>
          <w:sz w:val="22"/>
          <w:szCs w:val="22"/>
        </w:rPr>
        <w:t xml:space="preserve">legislative </w:t>
      </w:r>
      <w:r w:rsidRPr="00D478D8">
        <w:rPr>
          <w:rFonts w:asciiTheme="minorHAnsi" w:hAnsiTheme="minorHAnsi" w:cstheme="minorHAnsi"/>
          <w:sz w:val="22"/>
          <w:szCs w:val="22"/>
        </w:rPr>
        <w:t xml:space="preserve">interim committee to examine Iowa’s health care crisis and </w:t>
      </w:r>
      <w:r w:rsidR="00ED6C2B">
        <w:rPr>
          <w:rFonts w:asciiTheme="minorHAnsi" w:hAnsiTheme="minorHAnsi" w:cstheme="minorHAnsi"/>
          <w:sz w:val="22"/>
          <w:szCs w:val="22"/>
        </w:rPr>
        <w:t>offer</w:t>
      </w:r>
      <w:r w:rsidRPr="00D478D8">
        <w:rPr>
          <w:rFonts w:asciiTheme="minorHAnsi" w:hAnsiTheme="minorHAnsi" w:cstheme="minorHAnsi"/>
          <w:sz w:val="22"/>
          <w:szCs w:val="22"/>
        </w:rPr>
        <w:t xml:space="preserve"> solutions.  </w:t>
      </w:r>
    </w:p>
    <w:p w:rsidR="00ED6C2B" w:rsidRDefault="00ED6C2B" w:rsidP="00D478D8">
      <w:pPr>
        <w:rPr>
          <w:rFonts w:asciiTheme="minorHAnsi" w:hAnsiTheme="minorHAnsi" w:cstheme="minorHAnsi"/>
          <w:sz w:val="22"/>
          <w:szCs w:val="22"/>
        </w:rPr>
      </w:pPr>
    </w:p>
    <w:p w:rsidR="00D478D8" w:rsidRPr="00D478D8" w:rsidRDefault="00ED6C2B" w:rsidP="00D478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</w:t>
      </w:r>
      <w:r w:rsidR="00D478D8" w:rsidRPr="00D478D8">
        <w:rPr>
          <w:rFonts w:asciiTheme="minorHAnsi" w:hAnsiTheme="minorHAnsi" w:cstheme="minorHAnsi"/>
          <w:sz w:val="22"/>
          <w:szCs w:val="22"/>
        </w:rPr>
        <w:t xml:space="preserve"> committee would look at proposed Medicaid cuts, the collapse of the individual market, the repeal of the Affordable Care Act, and the impact on the state budget. </w:t>
      </w:r>
    </w:p>
    <w:p w:rsid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</w:p>
    <w:p w:rsid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 xml:space="preserve">Governor Reynolds, </w:t>
      </w: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Pr="00D478D8">
        <w:rPr>
          <w:rFonts w:asciiTheme="minorHAnsi" w:hAnsiTheme="minorHAnsi" w:cstheme="minorHAnsi"/>
          <w:sz w:val="22"/>
          <w:szCs w:val="22"/>
        </w:rPr>
        <w:t xml:space="preserve">use your influence with President </w:t>
      </w:r>
      <w:r w:rsidR="00641FA3">
        <w:rPr>
          <w:rFonts w:asciiTheme="minorHAnsi" w:hAnsiTheme="minorHAnsi" w:cstheme="minorHAnsi"/>
          <w:sz w:val="22"/>
          <w:szCs w:val="22"/>
        </w:rPr>
        <w:t xml:space="preserve">Trump </w:t>
      </w:r>
      <w:r w:rsidRPr="00D478D8">
        <w:rPr>
          <w:rFonts w:asciiTheme="minorHAnsi" w:hAnsiTheme="minorHAnsi" w:cstheme="minorHAnsi"/>
          <w:sz w:val="22"/>
          <w:szCs w:val="22"/>
        </w:rPr>
        <w:t xml:space="preserve">to make sure Iowans can keep their health insurance, to protect rural hospitals and health care providers, and to prevent a devastating blow to Iowa’s economy. </w:t>
      </w: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</w:p>
    <w:p w:rsidR="00D478D8" w:rsidRPr="00D478D8" w:rsidRDefault="00D478D8" w:rsidP="00D478D8">
      <w:pPr>
        <w:rPr>
          <w:rFonts w:asciiTheme="minorHAnsi" w:hAnsiTheme="minorHAnsi" w:cstheme="minorHAnsi"/>
          <w:sz w:val="22"/>
          <w:szCs w:val="22"/>
        </w:rPr>
      </w:pPr>
      <w:r w:rsidRPr="00D478D8">
        <w:rPr>
          <w:rFonts w:asciiTheme="minorHAnsi" w:hAnsiTheme="minorHAnsi" w:cstheme="minorHAnsi"/>
          <w:sz w:val="22"/>
          <w:szCs w:val="22"/>
        </w:rPr>
        <w:t>I hope you will return to Des Moines with some good news.  We need some right now.</w:t>
      </w:r>
    </w:p>
    <w:p w:rsidR="00D478D8" w:rsidRPr="00D478D8" w:rsidRDefault="00D478D8" w:rsidP="00D478D8">
      <w:pPr>
        <w:pStyle w:val="ListParagraph"/>
        <w:rPr>
          <w:rFonts w:asciiTheme="minorHAnsi" w:hAnsiTheme="minorHAnsi" w:cstheme="minorHAnsi"/>
        </w:rPr>
      </w:pPr>
    </w:p>
    <w:p w:rsidR="00B56E90" w:rsidRDefault="00D478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Signed,</w:t>
      </w:r>
    </w:p>
    <w:p w:rsidR="00641FA3" w:rsidRDefault="00641FA3">
      <w:pPr>
        <w:rPr>
          <w:rFonts w:asciiTheme="minorHAnsi" w:hAnsiTheme="minorHAnsi" w:cstheme="minorHAnsi"/>
          <w:sz w:val="22"/>
          <w:szCs w:val="22"/>
        </w:rPr>
      </w:pPr>
    </w:p>
    <w:p w:rsidR="00641FA3" w:rsidRDefault="00F20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pt;height:46.2pt">
            <v:imagedata r:id="rId7" o:title="bolkcom Signatures"/>
          </v:shape>
        </w:pict>
      </w:r>
    </w:p>
    <w:p w:rsidR="00D478D8" w:rsidRDefault="00D478D8">
      <w:pPr>
        <w:rPr>
          <w:rFonts w:asciiTheme="minorHAnsi" w:hAnsiTheme="minorHAnsi" w:cstheme="minorHAnsi"/>
          <w:sz w:val="22"/>
          <w:szCs w:val="22"/>
        </w:rPr>
      </w:pPr>
    </w:p>
    <w:p w:rsidR="00D478D8" w:rsidRDefault="00D478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Bolkcom</w:t>
      </w:r>
    </w:p>
    <w:p w:rsidR="00D478D8" w:rsidRPr="00D478D8" w:rsidRDefault="00D478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 Senator </w:t>
      </w:r>
    </w:p>
    <w:sectPr w:rsidR="00D478D8" w:rsidRPr="00D478D8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48" w:usb2="00000000" w:usb3="00000000" w:csb0="0000001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2322"/>
    <w:multiLevelType w:val="hybridMultilevel"/>
    <w:tmpl w:val="0908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5"/>
    <w:rsid w:val="00233971"/>
    <w:rsid w:val="003A0262"/>
    <w:rsid w:val="003B2C6D"/>
    <w:rsid w:val="00475EE6"/>
    <w:rsid w:val="005A0594"/>
    <w:rsid w:val="005B6E29"/>
    <w:rsid w:val="005F208E"/>
    <w:rsid w:val="00641FA3"/>
    <w:rsid w:val="006B5D87"/>
    <w:rsid w:val="006E6AE4"/>
    <w:rsid w:val="007F5345"/>
    <w:rsid w:val="00B462D8"/>
    <w:rsid w:val="00B56E90"/>
    <w:rsid w:val="00BE599C"/>
    <w:rsid w:val="00D478D8"/>
    <w:rsid w:val="00E90845"/>
    <w:rsid w:val="00ED6C2B"/>
    <w:rsid w:val="00EE669A"/>
    <w:rsid w:val="00F20881"/>
    <w:rsid w:val="00F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Old English" w:hAnsi="Old English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Old English Text MT" w:hAnsi="Old English Text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8D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Old English" w:hAnsi="Old English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Old English Text MT" w:hAnsi="Old English Text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8D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egislative%20Services%20Agency\Computer%20Services\Legislator%20Templates\bolkcom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bolkcom_LETTERHEAD.dot</Template>
  <TotalTime>0</TotalTime>
  <Pages>2</Pages>
  <Words>438</Words>
  <Characters>2419</Characters>
  <Application>Microsoft Office Word</Application>
  <DocSecurity>0</DocSecurity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bolkcom_LETTERHEAD</vt:lpstr>
    </vt:vector>
  </TitlesOfParts>
  <Company>Iowa Legislature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bolkcom_LETTERHEAD</dc:title>
  <dc:creator>Parker, Ron [LEGIS]</dc:creator>
  <cp:lastModifiedBy>Martin, Rusty [LEGIS]</cp:lastModifiedBy>
  <cp:revision>2</cp:revision>
  <cp:lastPrinted>2013-01-06T15:56:00Z</cp:lastPrinted>
  <dcterms:created xsi:type="dcterms:W3CDTF">2017-06-21T17:45:00Z</dcterms:created>
  <dcterms:modified xsi:type="dcterms:W3CDTF">2017-06-21T17:45:00Z</dcterms:modified>
</cp:coreProperties>
</file>